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C51C" w14:textId="77777777" w:rsidR="009B08FF" w:rsidRPr="009B08FF" w:rsidRDefault="009B08FF" w:rsidP="009B08FF">
      <w:pPr>
        <w:pStyle w:val="NoSpacing"/>
        <w:jc w:val="center"/>
        <w:rPr>
          <w:b/>
          <w:bCs/>
        </w:rPr>
      </w:pPr>
      <w:r w:rsidRPr="009B08FF">
        <w:rPr>
          <w:b/>
          <w:bCs/>
        </w:rPr>
        <w:t>Oxon Hill Charter Chapter American Business Women’s Association</w:t>
      </w:r>
    </w:p>
    <w:p w14:paraId="5356A0AE" w14:textId="53B276EC" w:rsidR="009B08FF" w:rsidRPr="009B08FF" w:rsidRDefault="009B08FF" w:rsidP="009B08FF">
      <w:pPr>
        <w:pStyle w:val="NoSpacing"/>
        <w:jc w:val="center"/>
        <w:rPr>
          <w:b/>
          <w:bCs/>
        </w:rPr>
      </w:pPr>
      <w:r w:rsidRPr="009B08FF">
        <w:rPr>
          <w:b/>
          <w:bCs/>
        </w:rPr>
        <w:t>202</w:t>
      </w:r>
      <w:r w:rsidR="00294631">
        <w:rPr>
          <w:b/>
          <w:bCs/>
        </w:rPr>
        <w:t>5</w:t>
      </w:r>
      <w:r w:rsidRPr="009B08FF">
        <w:rPr>
          <w:b/>
          <w:bCs/>
        </w:rPr>
        <w:t xml:space="preserve"> Chapter Impact Scholarship</w:t>
      </w:r>
    </w:p>
    <w:p w14:paraId="3D5F276D" w14:textId="77777777" w:rsidR="009B08FF" w:rsidRPr="009B08FF" w:rsidRDefault="009B08FF" w:rsidP="009B08FF">
      <w:pPr>
        <w:pStyle w:val="NoSpacing"/>
        <w:jc w:val="center"/>
        <w:rPr>
          <w:b/>
          <w:bCs/>
        </w:rPr>
      </w:pPr>
      <w:r w:rsidRPr="009B08FF">
        <w:rPr>
          <w:b/>
          <w:bCs/>
        </w:rPr>
        <w:t>Awarded through The Stephen Bufton Memorial Education Fund</w:t>
      </w:r>
    </w:p>
    <w:p w14:paraId="06784FE0" w14:textId="77777777" w:rsidR="009B08FF" w:rsidRPr="009B08FF" w:rsidRDefault="009B08FF" w:rsidP="009B08FF">
      <w:pPr>
        <w:pStyle w:val="NoSpacing"/>
        <w:jc w:val="center"/>
        <w:rPr>
          <w:b/>
          <w:bCs/>
        </w:rPr>
      </w:pPr>
      <w:r w:rsidRPr="009B08FF">
        <w:rPr>
          <w:b/>
          <w:bCs/>
        </w:rPr>
        <w:t>(www.sbmef.org)</w:t>
      </w:r>
    </w:p>
    <w:p w14:paraId="4B1867A5" w14:textId="77777777" w:rsidR="009B08FF" w:rsidRDefault="009B08FF" w:rsidP="009B08FF">
      <w:pPr>
        <w:pStyle w:val="NoSpacing"/>
      </w:pPr>
    </w:p>
    <w:p w14:paraId="5B227428" w14:textId="2EE6109F" w:rsidR="009B08FF" w:rsidRPr="0099479E" w:rsidRDefault="009B08FF" w:rsidP="009B08FF">
      <w:pPr>
        <w:pStyle w:val="NoSpacing"/>
      </w:pPr>
      <w:r w:rsidRPr="0099479E">
        <w:t xml:space="preserve">One scholarship will be awarded. </w:t>
      </w:r>
    </w:p>
    <w:p w14:paraId="509CFE98" w14:textId="77F05CBB" w:rsidR="009B08FF" w:rsidRPr="0099479E" w:rsidRDefault="009B08FF" w:rsidP="009B08FF">
      <w:pPr>
        <w:pStyle w:val="NoSpacing"/>
      </w:pPr>
      <w:r w:rsidRPr="0099479E">
        <w:t>Amount: $2000.</w:t>
      </w:r>
    </w:p>
    <w:p w14:paraId="31DFEC3B" w14:textId="77777777" w:rsidR="009B08FF" w:rsidRPr="0099479E" w:rsidRDefault="009B08FF" w:rsidP="009B08FF">
      <w:pPr>
        <w:pStyle w:val="NoSpacing"/>
      </w:pPr>
      <w:r w:rsidRPr="0099479E">
        <w:t>Criteria:</w:t>
      </w:r>
    </w:p>
    <w:p w14:paraId="76765332" w14:textId="77D615BB" w:rsidR="009B08FF" w:rsidRPr="0099479E" w:rsidRDefault="009B08FF" w:rsidP="009B08FF">
      <w:pPr>
        <w:pStyle w:val="NoSpacing"/>
        <w:numPr>
          <w:ilvl w:val="0"/>
          <w:numId w:val="1"/>
        </w:numPr>
      </w:pPr>
      <w:r w:rsidRPr="0099479E">
        <w:t>US Citizen</w:t>
      </w:r>
    </w:p>
    <w:p w14:paraId="3462951C" w14:textId="6B0C9AFF" w:rsidR="009B08FF" w:rsidRPr="0099479E" w:rsidRDefault="009B08FF" w:rsidP="009B08FF">
      <w:pPr>
        <w:pStyle w:val="NoSpacing"/>
        <w:numPr>
          <w:ilvl w:val="0"/>
          <w:numId w:val="1"/>
        </w:numPr>
      </w:pPr>
      <w:r w:rsidRPr="0099479E">
        <w:t>Resident of Prince George’s County</w:t>
      </w:r>
    </w:p>
    <w:p w14:paraId="44FF1509" w14:textId="1609E132" w:rsidR="009B08FF" w:rsidRPr="0099479E" w:rsidRDefault="009B08FF" w:rsidP="009B08FF">
      <w:pPr>
        <w:pStyle w:val="NoSpacing"/>
        <w:numPr>
          <w:ilvl w:val="0"/>
          <w:numId w:val="1"/>
        </w:numPr>
      </w:pPr>
      <w:r w:rsidRPr="0099479E">
        <w:t>First-year college student in the fall of 2023 at an accredited College or University</w:t>
      </w:r>
    </w:p>
    <w:p w14:paraId="08D6C726" w14:textId="53B97C03" w:rsidR="009B08FF" w:rsidRPr="0099479E" w:rsidRDefault="009B08FF" w:rsidP="009B08FF">
      <w:pPr>
        <w:pStyle w:val="NoSpacing"/>
        <w:numPr>
          <w:ilvl w:val="0"/>
          <w:numId w:val="1"/>
        </w:numPr>
      </w:pPr>
      <w:r w:rsidRPr="0099479E">
        <w:t>Female</w:t>
      </w:r>
    </w:p>
    <w:p w14:paraId="32A2BE38" w14:textId="0CF04BEC" w:rsidR="009B08FF" w:rsidRPr="0099479E" w:rsidRDefault="009B08FF" w:rsidP="009B08FF">
      <w:pPr>
        <w:pStyle w:val="NoSpacing"/>
        <w:numPr>
          <w:ilvl w:val="0"/>
          <w:numId w:val="1"/>
        </w:numPr>
      </w:pPr>
      <w:r w:rsidRPr="0099479E">
        <w:t>Minimum GPA of 2.5</w:t>
      </w:r>
    </w:p>
    <w:p w14:paraId="799D45DE" w14:textId="77777777" w:rsidR="009B08FF" w:rsidRPr="0099479E" w:rsidRDefault="009B08FF" w:rsidP="009B08FF">
      <w:pPr>
        <w:pStyle w:val="NoSpacing"/>
      </w:pPr>
    </w:p>
    <w:p w14:paraId="286833C6" w14:textId="66C9C6CC" w:rsidR="009B08FF" w:rsidRPr="0099479E" w:rsidRDefault="009B08FF" w:rsidP="009B08FF">
      <w:pPr>
        <w:pStyle w:val="NoSpacing"/>
      </w:pPr>
      <w:r w:rsidRPr="0099479E">
        <w:t xml:space="preserve">The following criteria </w:t>
      </w:r>
      <w:r w:rsidR="00A85436" w:rsidRPr="0099479E">
        <w:t>have</w:t>
      </w:r>
      <w:r w:rsidRPr="0099479E">
        <w:t xml:space="preserve"> equal weight:</w:t>
      </w:r>
    </w:p>
    <w:p w14:paraId="40970D12" w14:textId="3BFD7BF0" w:rsidR="009B08FF" w:rsidRPr="0099479E" w:rsidRDefault="009B08FF" w:rsidP="009B08FF">
      <w:pPr>
        <w:pStyle w:val="NoSpacing"/>
        <w:numPr>
          <w:ilvl w:val="0"/>
          <w:numId w:val="2"/>
        </w:numPr>
      </w:pPr>
      <w:r w:rsidRPr="0099479E">
        <w:t>Involvement in extracurricular activities (community or school)</w:t>
      </w:r>
    </w:p>
    <w:p w14:paraId="7DDD32B8" w14:textId="068884D3" w:rsidR="009B08FF" w:rsidRPr="0099479E" w:rsidRDefault="009B08FF" w:rsidP="009B08FF">
      <w:pPr>
        <w:pStyle w:val="NoSpacing"/>
        <w:numPr>
          <w:ilvl w:val="0"/>
          <w:numId w:val="2"/>
        </w:numPr>
      </w:pPr>
      <w:r w:rsidRPr="0099479E">
        <w:t>Awards and/or honors</w:t>
      </w:r>
    </w:p>
    <w:p w14:paraId="29EFAC1D" w14:textId="3E5C55F0" w:rsidR="009B08FF" w:rsidRPr="0099479E" w:rsidRDefault="009B08FF" w:rsidP="009B08FF">
      <w:pPr>
        <w:pStyle w:val="NoSpacing"/>
        <w:numPr>
          <w:ilvl w:val="0"/>
          <w:numId w:val="2"/>
        </w:numPr>
      </w:pPr>
      <w:r w:rsidRPr="0099479E">
        <w:t>Transcript</w:t>
      </w:r>
    </w:p>
    <w:p w14:paraId="6AAAA455" w14:textId="7759B65F" w:rsidR="009B08FF" w:rsidRPr="0099479E" w:rsidRDefault="009B08FF" w:rsidP="009B08FF">
      <w:pPr>
        <w:pStyle w:val="NoSpacing"/>
        <w:numPr>
          <w:ilvl w:val="0"/>
          <w:numId w:val="2"/>
        </w:numPr>
      </w:pPr>
      <w:r w:rsidRPr="0099479E">
        <w:t>References</w:t>
      </w:r>
    </w:p>
    <w:p w14:paraId="2F6F3BE1" w14:textId="77777777" w:rsidR="009B08FF" w:rsidRPr="0099479E" w:rsidRDefault="009B08FF" w:rsidP="009B08FF">
      <w:pPr>
        <w:pStyle w:val="NoSpacing"/>
      </w:pPr>
    </w:p>
    <w:p w14:paraId="5958E8E6" w14:textId="123D9184" w:rsidR="009B08FF" w:rsidRPr="0099479E" w:rsidRDefault="009B08FF" w:rsidP="009B08FF">
      <w:pPr>
        <w:pStyle w:val="NoSpacing"/>
      </w:pPr>
      <w:r w:rsidRPr="0099479E">
        <w:t xml:space="preserve">There will be a two-step application process. First, a committee from the Oxon Hill Charter Chapter (OHCC) will screen the applications to ensure </w:t>
      </w:r>
      <w:r w:rsidR="00A85436" w:rsidRPr="0099479E">
        <w:t>each applicant meets</w:t>
      </w:r>
      <w:r w:rsidRPr="0099479E">
        <w:t xml:space="preserve"> the required criteria. A transcript and letters of recommendation must be included in the initial application. </w:t>
      </w:r>
    </w:p>
    <w:p w14:paraId="42EBA84E" w14:textId="77777777" w:rsidR="009B08FF" w:rsidRPr="0099479E" w:rsidRDefault="009B08FF" w:rsidP="009B08FF">
      <w:pPr>
        <w:pStyle w:val="NoSpacing"/>
      </w:pPr>
    </w:p>
    <w:p w14:paraId="65A48FA0" w14:textId="08D63308" w:rsidR="009B08FF" w:rsidRPr="0099479E" w:rsidRDefault="009B08FF" w:rsidP="009B08FF">
      <w:pPr>
        <w:pStyle w:val="NoSpacing"/>
      </w:pPr>
      <w:r w:rsidRPr="0099479E">
        <w:t xml:space="preserve">Second, once the applications are screened, a minimum of three applicants will be chosen as finalists. Finalists receiving a letter of congratulations are informed about their next step. They will be directed to submit their application </w:t>
      </w:r>
      <w:r w:rsidR="00A85436" w:rsidRPr="0099479E">
        <w:t>online</w:t>
      </w:r>
      <w:r w:rsidRPr="0099479E">
        <w:t xml:space="preserve"> to the Stephen Bufton Memorial Education Fund (SBMEF) website. The </w:t>
      </w:r>
      <w:r w:rsidR="00A85436" w:rsidRPr="0099479E">
        <w:t>online application must also include an official transcript and letters of recommendation</w:t>
      </w:r>
      <w:r w:rsidRPr="0099479E">
        <w:t xml:space="preserve">. </w:t>
      </w:r>
    </w:p>
    <w:p w14:paraId="7526DE6A" w14:textId="77777777" w:rsidR="009B08FF" w:rsidRPr="0099479E" w:rsidRDefault="009B08FF" w:rsidP="009B08FF">
      <w:pPr>
        <w:pStyle w:val="NoSpacing"/>
      </w:pPr>
    </w:p>
    <w:p w14:paraId="6F2F7AEC" w14:textId="78B70CFB" w:rsidR="009B08FF" w:rsidRPr="0099479E" w:rsidRDefault="009B08FF" w:rsidP="009B08FF">
      <w:pPr>
        <w:pStyle w:val="NoSpacing"/>
      </w:pPr>
      <w:r w:rsidRPr="0099479E">
        <w:t>Applications to the OHCC committee are due by March 15, 202</w:t>
      </w:r>
      <w:r w:rsidR="0021702A" w:rsidRPr="0099479E">
        <w:t>5</w:t>
      </w:r>
      <w:r w:rsidRPr="0099479E">
        <w:t>.</w:t>
      </w:r>
    </w:p>
    <w:p w14:paraId="753D478B" w14:textId="6BE1D0C9" w:rsidR="009B08FF" w:rsidRPr="0099479E" w:rsidRDefault="009B08FF" w:rsidP="00BD35D1">
      <w:pPr>
        <w:rPr>
          <w:rFonts w:ascii="Calibri" w:eastAsia="Times New Roman" w:hAnsi="Calibri" w:cs="Calibri"/>
          <w:b/>
          <w:bCs/>
          <w:u w:val="single"/>
        </w:rPr>
      </w:pPr>
      <w:r w:rsidRPr="0099479E">
        <w:t>Applications can be emailed to</w:t>
      </w:r>
      <w:r w:rsidR="001C3599">
        <w:t xml:space="preserve"> Co-Chair </w:t>
      </w:r>
      <w:r w:rsidR="00385867">
        <w:t xml:space="preserve">Ms. </w:t>
      </w:r>
      <w:r w:rsidR="00BE0B25">
        <w:t>F</w:t>
      </w:r>
      <w:r w:rsidR="001C3599">
        <w:t>lora Gaskin</w:t>
      </w:r>
      <w:r w:rsidR="00BE0B25">
        <w:t xml:space="preserve"> at </w:t>
      </w:r>
      <w:hyperlink r:id="rId5" w:history="1">
        <w:r w:rsidR="00BE0B25" w:rsidRPr="009F046C">
          <w:rPr>
            <w:rStyle w:val="Hyperlink"/>
            <w:rFonts w:ascii="Calibri" w:eastAsia="Times New Roman" w:hAnsi="Calibri" w:cs="Calibri"/>
            <w:b/>
            <w:bCs/>
          </w:rPr>
          <w:t>rbf3@verizon.net</w:t>
        </w:r>
      </w:hyperlink>
      <w:r w:rsidRPr="0099479E">
        <w:t xml:space="preserve"> or mailed to </w:t>
      </w:r>
      <w:r w:rsidR="00166FBE">
        <w:t xml:space="preserve">her at </w:t>
      </w:r>
      <w:r w:rsidR="006C4DA7" w:rsidRPr="0099479E">
        <w:rPr>
          <w:rFonts w:ascii="Calibri" w:eastAsia="Times New Roman" w:hAnsi="Calibri" w:cs="Calibri"/>
        </w:rPr>
        <w:t>2914 Spriggs Request Wy</w:t>
      </w:r>
      <w:r w:rsidR="006C4DA7" w:rsidRPr="0099479E">
        <w:rPr>
          <w:rFonts w:ascii="Calibri" w:eastAsia="Times New Roman" w:hAnsi="Calibri" w:cs="Calibri"/>
        </w:rPr>
        <w:br/>
      </w:r>
      <w:r w:rsidR="00333096" w:rsidRPr="0099479E">
        <w:rPr>
          <w:rFonts w:ascii="Calibri" w:eastAsia="Times New Roman" w:hAnsi="Calibri" w:cs="Calibri"/>
        </w:rPr>
        <w:t>Mitchellville</w:t>
      </w:r>
      <w:r w:rsidR="006C4DA7" w:rsidRPr="0099479E">
        <w:rPr>
          <w:rFonts w:ascii="Calibri" w:eastAsia="Times New Roman" w:hAnsi="Calibri" w:cs="Calibri"/>
        </w:rPr>
        <w:t>, MD 20721</w:t>
      </w:r>
    </w:p>
    <w:p w14:paraId="4AEE9129" w14:textId="5049082E" w:rsidR="009B08FF" w:rsidRPr="0099479E" w:rsidRDefault="009B08FF" w:rsidP="009B08FF">
      <w:pPr>
        <w:pStyle w:val="NoSpacing"/>
      </w:pPr>
      <w:r w:rsidRPr="0099479E">
        <w:t>Finalists will be notified by May 15, 202</w:t>
      </w:r>
      <w:r w:rsidR="004E116A" w:rsidRPr="0099479E">
        <w:t>5</w:t>
      </w:r>
      <w:r w:rsidRPr="0099479E">
        <w:t xml:space="preserve">. At that time, finalists will be required to submit an </w:t>
      </w:r>
      <w:r w:rsidR="00EF124F" w:rsidRPr="0099479E">
        <w:t>online application to</w:t>
      </w:r>
      <w:r w:rsidRPr="0099479E">
        <w:t xml:space="preserve"> the SBMEF website. The scholarship winner will be notified by June 202</w:t>
      </w:r>
      <w:r w:rsidR="004E116A" w:rsidRPr="0099479E">
        <w:t>5</w:t>
      </w:r>
      <w:r w:rsidRPr="0099479E">
        <w:t>.</w:t>
      </w:r>
    </w:p>
    <w:p w14:paraId="3D43C0DD" w14:textId="77777777" w:rsidR="009B08FF" w:rsidRPr="0099479E" w:rsidRDefault="009B08FF" w:rsidP="009B08FF">
      <w:pPr>
        <w:pStyle w:val="NoSpacing"/>
      </w:pPr>
    </w:p>
    <w:p w14:paraId="6B4AB87F" w14:textId="6840A38F" w:rsidR="009B08FF" w:rsidRPr="0099479E" w:rsidRDefault="009B08FF" w:rsidP="009B08FF">
      <w:pPr>
        <w:pStyle w:val="NoSpacing"/>
      </w:pPr>
      <w:r w:rsidRPr="0099479E">
        <w:t xml:space="preserve">The Trustees of the Stephen Bufton Memorial Education Fund will be the final selection authority for this scholarship. </w:t>
      </w:r>
    </w:p>
    <w:p w14:paraId="12CF9E7C" w14:textId="77777777" w:rsidR="009B08FF" w:rsidRPr="0099479E" w:rsidRDefault="009B08FF" w:rsidP="009B08FF">
      <w:pPr>
        <w:pStyle w:val="NoSpacing"/>
      </w:pPr>
    </w:p>
    <w:p w14:paraId="2C94D4A7" w14:textId="2622BC50" w:rsidR="009B08FF" w:rsidRPr="0099479E" w:rsidRDefault="009B08FF" w:rsidP="009B08FF">
      <w:pPr>
        <w:pStyle w:val="NoSpacing"/>
      </w:pPr>
      <w:r w:rsidRPr="0099479E">
        <w:t>For further information</w:t>
      </w:r>
      <w:r w:rsidR="00282AC0" w:rsidRPr="0099479E">
        <w:t>,</w:t>
      </w:r>
      <w:r w:rsidRPr="0099479E">
        <w:t xml:space="preserve"> you can contact: </w:t>
      </w:r>
    </w:p>
    <w:p w14:paraId="55C817A2" w14:textId="04E26132" w:rsidR="00E94915" w:rsidRPr="0099479E" w:rsidRDefault="000E02BF" w:rsidP="00D776C0">
      <w:pPr>
        <w:pStyle w:val="NoSpacing"/>
      </w:pPr>
      <w:r w:rsidRPr="0099479E">
        <w:t>Ms. Flora Gaskin</w:t>
      </w:r>
      <w:r w:rsidR="00D776C0" w:rsidRPr="0099479E">
        <w:t>, Co</w:t>
      </w:r>
      <w:r w:rsidR="00DB15BC">
        <w:t>-</w:t>
      </w:r>
      <w:r w:rsidR="009B08FF" w:rsidRPr="0099479E">
        <w:t>Chair</w:t>
      </w:r>
      <w:r w:rsidR="007D76F1" w:rsidRPr="0099479E">
        <w:t>,</w:t>
      </w:r>
      <w:r w:rsidR="0078660A" w:rsidRPr="0099479E">
        <w:t xml:space="preserve"> via email </w:t>
      </w:r>
      <w:hyperlink r:id="rId6" w:history="1">
        <w:r w:rsidR="007D76F1" w:rsidRPr="0099479E">
          <w:rPr>
            <w:rStyle w:val="Hyperlink"/>
            <w:rFonts w:ascii="Calibri" w:eastAsia="Times New Roman" w:hAnsi="Calibri" w:cs="Calibri"/>
            <w:b/>
            <w:bCs/>
          </w:rPr>
          <w:t>at rbf3@verizon.net</w:t>
        </w:r>
      </w:hyperlink>
      <w:r w:rsidR="009E39F9" w:rsidRPr="0099479E">
        <w:rPr>
          <w:rFonts w:ascii="Calibri" w:eastAsia="Times New Roman" w:hAnsi="Calibri" w:cs="Calibri"/>
          <w:b/>
          <w:bCs/>
          <w:u w:val="single"/>
        </w:rPr>
        <w:t xml:space="preserve"> </w:t>
      </w:r>
      <w:r w:rsidR="009E39F9" w:rsidRPr="0099479E">
        <w:rPr>
          <w:rFonts w:ascii="Calibri" w:eastAsia="Times New Roman" w:hAnsi="Calibri" w:cs="Calibri"/>
        </w:rPr>
        <w:t>or by telephone</w:t>
      </w:r>
    </w:p>
    <w:p w14:paraId="0BBDE41D" w14:textId="77777777" w:rsidR="00282AC0" w:rsidRPr="0099479E" w:rsidRDefault="00282AC0" w:rsidP="00282AC0">
      <w:pPr>
        <w:spacing w:after="0" w:line="240" w:lineRule="auto"/>
        <w:rPr>
          <w:rFonts w:ascii="Calibri" w:eastAsia="Times New Roman" w:hAnsi="Calibri" w:cs="Calibri"/>
        </w:rPr>
      </w:pPr>
      <w:r w:rsidRPr="00282AC0">
        <w:rPr>
          <w:rFonts w:ascii="Calibri" w:eastAsia="Times New Roman" w:hAnsi="Calibri" w:cs="Calibri"/>
        </w:rPr>
        <w:t>301-249-7417-H</w:t>
      </w:r>
      <w:r w:rsidRPr="00282AC0">
        <w:rPr>
          <w:rFonts w:ascii="Calibri" w:eastAsia="Times New Roman" w:hAnsi="Calibri" w:cs="Calibri"/>
        </w:rPr>
        <w:br/>
        <w:t>202-710-2070-C</w:t>
      </w:r>
    </w:p>
    <w:p w14:paraId="2C6B8C31" w14:textId="77777777" w:rsidR="00000000" w:rsidRPr="0099479E" w:rsidRDefault="00000000" w:rsidP="009B08FF">
      <w:pPr>
        <w:pStyle w:val="NoSpacing"/>
      </w:pPr>
    </w:p>
    <w:sectPr w:rsidR="00A619A0" w:rsidRPr="0099479E" w:rsidSect="009B08FF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F2891"/>
    <w:multiLevelType w:val="hybridMultilevel"/>
    <w:tmpl w:val="EC90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75413"/>
    <w:multiLevelType w:val="hybridMultilevel"/>
    <w:tmpl w:val="5D00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81604">
    <w:abstractNumId w:val="1"/>
  </w:num>
  <w:num w:numId="2" w16cid:durableId="21928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FF"/>
    <w:rsid w:val="000C5332"/>
    <w:rsid w:val="000E02BF"/>
    <w:rsid w:val="00166FBE"/>
    <w:rsid w:val="00180FC4"/>
    <w:rsid w:val="001C3599"/>
    <w:rsid w:val="0021702A"/>
    <w:rsid w:val="00225F08"/>
    <w:rsid w:val="002525DA"/>
    <w:rsid w:val="00282AC0"/>
    <w:rsid w:val="00294631"/>
    <w:rsid w:val="00333096"/>
    <w:rsid w:val="00385867"/>
    <w:rsid w:val="004E116A"/>
    <w:rsid w:val="00513484"/>
    <w:rsid w:val="006C4DA7"/>
    <w:rsid w:val="006E2C36"/>
    <w:rsid w:val="0078660A"/>
    <w:rsid w:val="007D76F1"/>
    <w:rsid w:val="0099479E"/>
    <w:rsid w:val="009B08FF"/>
    <w:rsid w:val="009E39F9"/>
    <w:rsid w:val="00A13AF8"/>
    <w:rsid w:val="00A85436"/>
    <w:rsid w:val="00AC33FE"/>
    <w:rsid w:val="00BD35D1"/>
    <w:rsid w:val="00BE0B25"/>
    <w:rsid w:val="00BE74A8"/>
    <w:rsid w:val="00D776C0"/>
    <w:rsid w:val="00DB15BC"/>
    <w:rsid w:val="00E94915"/>
    <w:rsid w:val="00EB3D1B"/>
    <w:rsid w:val="00EF124F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4BBCB"/>
  <w15:chartTrackingRefBased/>
  <w15:docId w15:val="{33F8C603-778D-4110-836A-EB353C75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8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AF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f3@verizon.net" TargetMode="External"/><Relationship Id="rId5" Type="http://schemas.openxmlformats.org/officeDocument/2006/relationships/hyperlink" Target="mailto:rbf3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1683</Characters>
  <Application>Microsoft Office Word</Application>
  <DocSecurity>0</DocSecurity>
  <Lines>54</Lines>
  <Paragraphs>35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Wallace</dc:creator>
  <cp:keywords/>
  <dc:description/>
  <cp:lastModifiedBy>Sandra Newsome</cp:lastModifiedBy>
  <cp:revision>29</cp:revision>
  <dcterms:created xsi:type="dcterms:W3CDTF">2025-02-14T01:27:00Z</dcterms:created>
  <dcterms:modified xsi:type="dcterms:W3CDTF">2025-02-14T01:56:00Z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9d7d6d3a379943ed129605cd14e881d198ba3a598d5f255e43aa542b9235eb2e</vt:lpwstr>
  </property>
</Properties>
</file>